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68" w:rsidRPr="005369BF" w:rsidRDefault="00020F11" w:rsidP="00B111BA">
      <w:pPr>
        <w:pStyle w:val="Date"/>
        <w:rPr>
          <w:rFonts w:asciiTheme="majorHAnsi" w:hAnsiTheme="majorHAnsi" w:cstheme="majorHAnsi"/>
          <w:sz w:val="24"/>
          <w:szCs w:val="24"/>
        </w:rPr>
      </w:pPr>
      <w:bookmarkStart w:id="0" w:name="_GoBack"/>
      <w:bookmarkEnd w:id="0"/>
      <w:r w:rsidRPr="005369BF">
        <w:rPr>
          <w:rFonts w:asciiTheme="majorHAnsi" w:hAnsiTheme="majorHAnsi" w:cstheme="majorHAnsi"/>
          <w:sz w:val="24"/>
          <w:szCs w:val="24"/>
        </w:rPr>
        <w:drawing>
          <wp:anchor distT="0" distB="0" distL="114300" distR="114300" simplePos="0" relativeHeight="251659264" behindDoc="1" locked="0" layoutInCell="1" allowOverlap="1" wp14:anchorId="741886BA" wp14:editId="6BF58860">
            <wp:simplePos x="0" y="0"/>
            <wp:positionH relativeFrom="column">
              <wp:posOffset>4638675</wp:posOffset>
            </wp:positionH>
            <wp:positionV relativeFrom="paragraph">
              <wp:posOffset>-3810</wp:posOffset>
            </wp:positionV>
            <wp:extent cx="1301750" cy="1480185"/>
            <wp:effectExtent l="0" t="0" r="0" b="5715"/>
            <wp:wrapNone/>
            <wp:docPr id="1" name="Picture 1" title="Florid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hiws.doh.state.fl.us/Divisions/Communications/images/logo-files/flhealthcl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260">
        <w:rPr>
          <w:rFonts w:asciiTheme="majorHAnsi" w:hAnsiTheme="majorHAnsi" w:cstheme="majorHAnsi"/>
          <w:sz w:val="24"/>
          <w:szCs w:val="24"/>
        </w:rPr>
        <w:t>Feb. 2</w:t>
      </w:r>
      <w:r w:rsidR="000533D7" w:rsidRPr="005369BF">
        <w:rPr>
          <w:rFonts w:asciiTheme="majorHAnsi" w:hAnsiTheme="majorHAnsi" w:cstheme="majorHAnsi"/>
          <w:sz w:val="24"/>
          <w:szCs w:val="24"/>
        </w:rPr>
        <w:t>, 2016</w:t>
      </w:r>
    </w:p>
    <w:p w:rsidR="00701BE1" w:rsidRDefault="008C231D" w:rsidP="000C4260">
      <w:pPr>
        <w:pStyle w:val="Title"/>
        <w:rPr>
          <w:rFonts w:asciiTheme="majorHAnsi" w:eastAsiaTheme="minorHAnsi" w:hAnsiTheme="majorHAnsi" w:cstheme="majorHAnsi"/>
          <w:sz w:val="28"/>
          <w:szCs w:val="24"/>
        </w:rPr>
      </w:pPr>
      <w:r w:rsidRPr="005369BF">
        <w:rPr>
          <w:rFonts w:asciiTheme="majorHAnsi" w:eastAsiaTheme="minorHAnsi" w:hAnsiTheme="majorHAnsi" w:cstheme="majorHAnsi"/>
          <w:sz w:val="28"/>
          <w:szCs w:val="24"/>
        </w:rPr>
        <w:t xml:space="preserve">department </w:t>
      </w:r>
      <w:r w:rsidR="00701BE1">
        <w:rPr>
          <w:rFonts w:asciiTheme="majorHAnsi" w:eastAsiaTheme="minorHAnsi" w:hAnsiTheme="majorHAnsi" w:cstheme="majorHAnsi"/>
          <w:sz w:val="28"/>
          <w:szCs w:val="24"/>
        </w:rPr>
        <w:t xml:space="preserve">reports </w:t>
      </w:r>
      <w:r w:rsidR="00892954">
        <w:rPr>
          <w:rFonts w:asciiTheme="majorHAnsi" w:eastAsiaTheme="minorHAnsi" w:hAnsiTheme="majorHAnsi" w:cstheme="majorHAnsi"/>
          <w:sz w:val="28"/>
          <w:szCs w:val="24"/>
        </w:rPr>
        <w:t xml:space="preserve">six </w:t>
      </w:r>
      <w:r w:rsidR="00701BE1">
        <w:rPr>
          <w:rFonts w:asciiTheme="majorHAnsi" w:eastAsiaTheme="minorHAnsi" w:hAnsiTheme="majorHAnsi" w:cstheme="majorHAnsi"/>
          <w:sz w:val="28"/>
          <w:szCs w:val="24"/>
        </w:rPr>
        <w:t xml:space="preserve">new </w:t>
      </w:r>
    </w:p>
    <w:p w:rsidR="00E341C2" w:rsidRDefault="000C4260" w:rsidP="000C4260">
      <w:pPr>
        <w:pStyle w:val="Title"/>
        <w:rPr>
          <w:rFonts w:asciiTheme="majorHAnsi" w:eastAsiaTheme="minorHAnsi" w:hAnsiTheme="majorHAnsi" w:cstheme="majorHAnsi"/>
          <w:sz w:val="28"/>
          <w:szCs w:val="24"/>
        </w:rPr>
      </w:pPr>
      <w:r>
        <w:rPr>
          <w:rFonts w:asciiTheme="majorHAnsi" w:eastAsiaTheme="minorHAnsi" w:hAnsiTheme="majorHAnsi" w:cstheme="majorHAnsi"/>
          <w:sz w:val="28"/>
          <w:szCs w:val="24"/>
        </w:rPr>
        <w:t>travel-associated zika case</w:t>
      </w:r>
      <w:r w:rsidR="00701BE1">
        <w:rPr>
          <w:rFonts w:asciiTheme="majorHAnsi" w:eastAsiaTheme="minorHAnsi" w:hAnsiTheme="majorHAnsi" w:cstheme="majorHAnsi"/>
          <w:sz w:val="28"/>
          <w:szCs w:val="24"/>
        </w:rPr>
        <w:t>s</w:t>
      </w:r>
      <w:r>
        <w:rPr>
          <w:rFonts w:asciiTheme="majorHAnsi" w:eastAsiaTheme="minorHAnsi" w:hAnsiTheme="majorHAnsi" w:cstheme="majorHAnsi"/>
          <w:sz w:val="28"/>
          <w:szCs w:val="24"/>
        </w:rPr>
        <w:t xml:space="preserve"> </w:t>
      </w:r>
      <w:r w:rsidR="00892954">
        <w:rPr>
          <w:rFonts w:asciiTheme="majorHAnsi" w:eastAsiaTheme="minorHAnsi" w:hAnsiTheme="majorHAnsi" w:cstheme="majorHAnsi"/>
          <w:sz w:val="28"/>
          <w:szCs w:val="24"/>
        </w:rPr>
        <w:t>to the cdc</w:t>
      </w:r>
    </w:p>
    <w:p w:rsidR="00FA7DFF" w:rsidRPr="005369BF" w:rsidRDefault="00FA7DFF" w:rsidP="00991BCE">
      <w:pPr>
        <w:pStyle w:val="Contact"/>
        <w:rPr>
          <w:rFonts w:asciiTheme="majorHAnsi" w:hAnsiTheme="majorHAnsi" w:cstheme="majorHAnsi"/>
          <w:b w:val="0"/>
          <w:sz w:val="24"/>
          <w:szCs w:val="24"/>
        </w:rPr>
      </w:pPr>
      <w:r w:rsidRPr="005369BF">
        <w:rPr>
          <w:rFonts w:asciiTheme="majorHAnsi" w:hAnsiTheme="majorHAnsi" w:cstheme="majorHAnsi"/>
          <w:sz w:val="24"/>
          <w:szCs w:val="24"/>
        </w:rPr>
        <w:t xml:space="preserve">Contact: </w:t>
      </w:r>
      <w:r w:rsidRPr="005369BF">
        <w:rPr>
          <w:rFonts w:asciiTheme="majorHAnsi" w:hAnsiTheme="majorHAnsi" w:cstheme="majorHAnsi"/>
          <w:sz w:val="24"/>
          <w:szCs w:val="24"/>
        </w:rPr>
        <w:br/>
      </w:r>
      <w:r w:rsidR="00020F11" w:rsidRPr="005369BF">
        <w:rPr>
          <w:rFonts w:asciiTheme="majorHAnsi" w:hAnsiTheme="majorHAnsi" w:cstheme="majorHAnsi"/>
          <w:b w:val="0"/>
          <w:sz w:val="24"/>
          <w:szCs w:val="24"/>
        </w:rPr>
        <w:t>Communications Office</w:t>
      </w:r>
      <w:r w:rsidRPr="005369BF">
        <w:rPr>
          <w:rFonts w:asciiTheme="majorHAnsi" w:hAnsiTheme="majorHAnsi" w:cstheme="majorHAnsi"/>
          <w:b w:val="0"/>
          <w:sz w:val="24"/>
          <w:szCs w:val="24"/>
        </w:rPr>
        <w:t xml:space="preserve"> </w:t>
      </w:r>
      <w:r w:rsidRPr="005369BF">
        <w:rPr>
          <w:rFonts w:asciiTheme="majorHAnsi" w:hAnsiTheme="majorHAnsi" w:cstheme="majorHAnsi"/>
          <w:b w:val="0"/>
          <w:sz w:val="24"/>
          <w:szCs w:val="24"/>
        </w:rPr>
        <w:br/>
      </w:r>
      <w:hyperlink r:id="rId7" w:history="1">
        <w:r w:rsidR="00020F11" w:rsidRPr="005369BF">
          <w:rPr>
            <w:rStyle w:val="Hyperlink"/>
            <w:rFonts w:asciiTheme="majorHAnsi" w:hAnsiTheme="majorHAnsi" w:cstheme="majorHAnsi"/>
            <w:b w:val="0"/>
            <w:sz w:val="24"/>
            <w:szCs w:val="24"/>
          </w:rPr>
          <w:t>NewsMedia@flhealth.gov</w:t>
        </w:r>
      </w:hyperlink>
      <w:r w:rsidRPr="005369BF">
        <w:rPr>
          <w:rFonts w:asciiTheme="majorHAnsi" w:hAnsiTheme="majorHAnsi" w:cstheme="majorHAnsi"/>
          <w:b w:val="0"/>
          <w:sz w:val="24"/>
          <w:szCs w:val="24"/>
        </w:rPr>
        <w:br/>
      </w:r>
      <w:r w:rsidR="00020F11" w:rsidRPr="005369BF">
        <w:rPr>
          <w:rFonts w:asciiTheme="majorHAnsi" w:hAnsiTheme="majorHAnsi" w:cstheme="majorHAnsi"/>
          <w:b w:val="0"/>
          <w:sz w:val="24"/>
          <w:szCs w:val="24"/>
        </w:rPr>
        <w:t>850-245-4111</w:t>
      </w:r>
    </w:p>
    <w:p w:rsidR="00892954" w:rsidRDefault="00020F11" w:rsidP="00892954">
      <w:pPr>
        <w:pStyle w:val="NormalWeb"/>
        <w:shd w:val="clear" w:color="auto" w:fill="FFFFFF"/>
        <w:spacing w:before="192" w:beforeAutospacing="0" w:after="192" w:afterAutospacing="0" w:line="288" w:lineRule="atLeast"/>
        <w:rPr>
          <w:rFonts w:asciiTheme="majorHAnsi" w:hAnsiTheme="majorHAnsi" w:cstheme="majorHAnsi"/>
        </w:rPr>
      </w:pPr>
      <w:r w:rsidRPr="005369BF">
        <w:rPr>
          <w:rFonts w:asciiTheme="majorHAnsi" w:hAnsiTheme="majorHAnsi" w:cstheme="majorHAnsi"/>
          <w:b/>
        </w:rPr>
        <w:t>Tallahassee, Fla.</w:t>
      </w:r>
      <w:r w:rsidR="000D35A8">
        <w:rPr>
          <w:rFonts w:asciiTheme="majorHAnsi" w:hAnsiTheme="majorHAnsi" w:cstheme="majorHAnsi"/>
          <w:b/>
        </w:rPr>
        <w:t xml:space="preserve"> – </w:t>
      </w:r>
      <w:r w:rsidR="00892954" w:rsidRPr="00892954">
        <w:rPr>
          <w:rFonts w:asciiTheme="majorHAnsi" w:hAnsiTheme="majorHAnsi" w:cstheme="majorHAnsi"/>
        </w:rPr>
        <w:t xml:space="preserve">This week, the Florida Department of Health reported six new travel-associated cases of </w:t>
      </w:r>
      <w:proofErr w:type="spellStart"/>
      <w:r w:rsidR="00892954" w:rsidRPr="00892954">
        <w:rPr>
          <w:rFonts w:asciiTheme="majorHAnsi" w:hAnsiTheme="majorHAnsi" w:cstheme="majorHAnsi"/>
        </w:rPr>
        <w:t>Zika</w:t>
      </w:r>
      <w:proofErr w:type="spellEnd"/>
      <w:r w:rsidR="00892954" w:rsidRPr="00892954">
        <w:rPr>
          <w:rFonts w:asciiTheme="majorHAnsi" w:hAnsiTheme="majorHAnsi" w:cstheme="majorHAnsi"/>
        </w:rPr>
        <w:t xml:space="preserve"> in Florida to the </w:t>
      </w:r>
      <w:hyperlink r:id="rId8" w:history="1">
        <w:r w:rsidR="00701BE1" w:rsidRPr="00701BE1">
          <w:rPr>
            <w:rStyle w:val="Hyperlink"/>
            <w:rFonts w:asciiTheme="majorHAnsi" w:hAnsiTheme="majorHAnsi" w:cstheme="majorHAnsi"/>
          </w:rPr>
          <w:t>Center for Disease Control and Prevention</w:t>
        </w:r>
      </w:hyperlink>
      <w:r w:rsidR="00701BE1">
        <w:rPr>
          <w:rFonts w:asciiTheme="majorHAnsi" w:hAnsiTheme="majorHAnsi" w:cstheme="majorHAnsi"/>
        </w:rPr>
        <w:t xml:space="preserve"> (CDC)</w:t>
      </w:r>
      <w:r w:rsidR="00892954">
        <w:rPr>
          <w:rFonts w:asciiTheme="majorHAnsi" w:hAnsiTheme="majorHAnsi" w:cstheme="majorHAnsi"/>
        </w:rPr>
        <w:t>. Travel</w:t>
      </w:r>
      <w:r w:rsidR="00362502">
        <w:rPr>
          <w:rFonts w:asciiTheme="majorHAnsi" w:hAnsiTheme="majorHAnsi" w:cstheme="majorHAnsi"/>
        </w:rPr>
        <w:t>-</w:t>
      </w:r>
      <w:r w:rsidR="00701BE1">
        <w:rPr>
          <w:rFonts w:asciiTheme="majorHAnsi" w:hAnsiTheme="majorHAnsi" w:cstheme="majorHAnsi"/>
        </w:rPr>
        <w:t xml:space="preserve">related cases are defined </w:t>
      </w:r>
      <w:r w:rsidR="00362502">
        <w:rPr>
          <w:rFonts w:asciiTheme="majorHAnsi" w:hAnsiTheme="majorHAnsi" w:cstheme="majorHAnsi"/>
        </w:rPr>
        <w:t>as disease believed to be contracted outside of the state</w:t>
      </w:r>
      <w:r w:rsidR="00701BE1">
        <w:rPr>
          <w:rFonts w:asciiTheme="majorHAnsi" w:hAnsiTheme="majorHAnsi" w:cstheme="majorHAnsi"/>
        </w:rPr>
        <w:t xml:space="preserve">. </w:t>
      </w:r>
      <w:r w:rsidR="00892954">
        <w:rPr>
          <w:rFonts w:asciiTheme="majorHAnsi" w:hAnsiTheme="majorHAnsi" w:cstheme="majorHAnsi"/>
        </w:rPr>
        <w:t xml:space="preserve">Florida has reported a total of nine travel-related cases to the federal government. </w:t>
      </w:r>
    </w:p>
    <w:p w:rsidR="00701BE1" w:rsidRDefault="00892954" w:rsidP="00892954">
      <w:pPr>
        <w:pStyle w:val="NormalWeb"/>
        <w:shd w:val="clear" w:color="auto" w:fill="FFFFFF"/>
        <w:spacing w:before="192" w:beforeAutospacing="0" w:after="192" w:afterAutospacing="0" w:line="288" w:lineRule="atLeast"/>
        <w:rPr>
          <w:rFonts w:asciiTheme="majorHAnsi" w:hAnsiTheme="majorHAnsi" w:cstheme="majorHAnsi"/>
        </w:rPr>
      </w:pPr>
      <w:r>
        <w:rPr>
          <w:rFonts w:asciiTheme="majorHAnsi" w:hAnsiTheme="majorHAnsi" w:cstheme="majorHAnsi"/>
        </w:rPr>
        <w:t xml:space="preserve">While the CDC has not identified Florida as an area of local </w:t>
      </w:r>
      <w:proofErr w:type="spellStart"/>
      <w:r>
        <w:rPr>
          <w:rFonts w:asciiTheme="majorHAnsi" w:hAnsiTheme="majorHAnsi" w:cstheme="majorHAnsi"/>
        </w:rPr>
        <w:t>Zika</w:t>
      </w:r>
      <w:proofErr w:type="spellEnd"/>
      <w:r>
        <w:rPr>
          <w:rFonts w:asciiTheme="majorHAnsi" w:hAnsiTheme="majorHAnsi" w:cstheme="majorHAnsi"/>
        </w:rPr>
        <w:t xml:space="preserve"> risk, the Florida Department of Health is closely monitoring imported disease. N</w:t>
      </w:r>
      <w:r w:rsidR="0089766D">
        <w:rPr>
          <w:rFonts w:asciiTheme="majorHAnsi" w:hAnsiTheme="majorHAnsi" w:cstheme="majorHAnsi"/>
        </w:rPr>
        <w:t xml:space="preserve">one of the confirmed cases involve pregnant women. </w:t>
      </w:r>
      <w:r w:rsidR="00701BE1">
        <w:rPr>
          <w:rFonts w:asciiTheme="majorHAnsi" w:hAnsiTheme="majorHAnsi" w:cstheme="majorHAnsi"/>
        </w:rPr>
        <w:t xml:space="preserve">Yesterday, Governor Rick Scott and State Surgeon General and Secretary of Health Dr. John Armstrong were briefed by the CDC on the status of </w:t>
      </w:r>
      <w:proofErr w:type="spellStart"/>
      <w:r w:rsidR="00701BE1">
        <w:rPr>
          <w:rFonts w:asciiTheme="majorHAnsi" w:hAnsiTheme="majorHAnsi" w:cstheme="majorHAnsi"/>
        </w:rPr>
        <w:t>Zika</w:t>
      </w:r>
      <w:proofErr w:type="spellEnd"/>
      <w:r w:rsidR="00701BE1">
        <w:rPr>
          <w:rFonts w:asciiTheme="majorHAnsi" w:hAnsiTheme="majorHAnsi" w:cstheme="majorHAnsi"/>
        </w:rPr>
        <w:t xml:space="preserve"> virus. </w:t>
      </w:r>
    </w:p>
    <w:p w:rsidR="00892954" w:rsidRPr="00892954" w:rsidRDefault="00892954" w:rsidP="00892954">
      <w:pPr>
        <w:pStyle w:val="NormalWeb"/>
        <w:shd w:val="clear" w:color="auto" w:fill="FFFFFF"/>
        <w:spacing w:before="192" w:beforeAutospacing="0" w:after="192" w:afterAutospacing="0" w:line="288" w:lineRule="atLeast"/>
        <w:rPr>
          <w:rFonts w:asciiTheme="majorHAnsi" w:hAnsiTheme="majorHAnsi" w:cstheme="majorHAnsi"/>
          <w:color w:val="0000FF"/>
          <w:u w:val="single"/>
        </w:rPr>
      </w:pPr>
      <w:r>
        <w:rPr>
          <w:rFonts w:asciiTheme="majorHAnsi" w:hAnsiTheme="majorHAnsi" w:cstheme="majorHAnsi"/>
        </w:rPr>
        <w:t xml:space="preserve">The CDC has issued travel notices for </w:t>
      </w:r>
      <w:proofErr w:type="spellStart"/>
      <w:r>
        <w:rPr>
          <w:rFonts w:asciiTheme="majorHAnsi" w:hAnsiTheme="majorHAnsi" w:cstheme="majorHAnsi"/>
        </w:rPr>
        <w:t>Zika</w:t>
      </w:r>
      <w:proofErr w:type="spellEnd"/>
      <w:r>
        <w:rPr>
          <w:rFonts w:asciiTheme="majorHAnsi" w:hAnsiTheme="majorHAnsi" w:cstheme="majorHAnsi"/>
        </w:rPr>
        <w:t xml:space="preserve"> virus for several countries. More information about the CDC’s notices can be found here: </w:t>
      </w:r>
      <w:hyperlink r:id="rId9" w:history="1">
        <w:r w:rsidRPr="005369BF">
          <w:rPr>
            <w:rStyle w:val="Hyperlink"/>
            <w:rFonts w:asciiTheme="majorHAnsi" w:hAnsiTheme="majorHAnsi" w:cstheme="majorHAnsi"/>
          </w:rPr>
          <w:t>http://wwwnc.cdc.gov/travel/notices</w:t>
        </w:r>
      </w:hyperlink>
      <w:r w:rsidRPr="005369BF">
        <w:rPr>
          <w:rStyle w:val="Hyperlink"/>
          <w:rFonts w:asciiTheme="majorHAnsi" w:hAnsiTheme="majorHAnsi" w:cstheme="majorHAnsi"/>
        </w:rPr>
        <w:t>.</w:t>
      </w:r>
    </w:p>
    <w:p w:rsidR="00640889" w:rsidRDefault="00640889" w:rsidP="00212DFE">
      <w:pPr>
        <w:rPr>
          <w:rFonts w:asciiTheme="majorHAnsi" w:eastAsia="Times New Roman" w:hAnsiTheme="majorHAnsi" w:cstheme="majorHAnsi"/>
          <w:color w:val="auto"/>
          <w:sz w:val="24"/>
          <w:szCs w:val="24"/>
        </w:rPr>
      </w:pPr>
      <w:r w:rsidRPr="00640889">
        <w:rPr>
          <w:rFonts w:asciiTheme="majorHAnsi" w:eastAsia="Times New Roman" w:hAnsiTheme="majorHAnsi" w:cstheme="majorHAnsi"/>
          <w:color w:val="auto"/>
          <w:sz w:val="24"/>
          <w:szCs w:val="24"/>
        </w:rPr>
        <w:lastRenderedPageBreak/>
        <w:t xml:space="preserve">“Florida has many years of success in containing other mosquito-borne diseases and emerging health threats,” said State Surgeon General and Secretary of Health. “Through these experiences, the department </w:t>
      </w:r>
      <w:r>
        <w:rPr>
          <w:rFonts w:asciiTheme="majorHAnsi" w:eastAsia="Times New Roman" w:hAnsiTheme="majorHAnsi" w:cstheme="majorHAnsi"/>
          <w:color w:val="auto"/>
          <w:sz w:val="24"/>
          <w:szCs w:val="24"/>
        </w:rPr>
        <w:t>remains</w:t>
      </w:r>
      <w:r w:rsidRPr="00640889">
        <w:rPr>
          <w:rFonts w:asciiTheme="majorHAnsi" w:eastAsia="Times New Roman" w:hAnsiTheme="majorHAnsi" w:cstheme="majorHAnsi"/>
          <w:color w:val="auto"/>
          <w:sz w:val="24"/>
          <w:szCs w:val="24"/>
        </w:rPr>
        <w:t xml:space="preserve"> ready to protect residents and visitors from the </w:t>
      </w:r>
      <w:proofErr w:type="spellStart"/>
      <w:r w:rsidRPr="00640889">
        <w:rPr>
          <w:rFonts w:asciiTheme="majorHAnsi" w:eastAsia="Times New Roman" w:hAnsiTheme="majorHAnsi" w:cstheme="majorHAnsi"/>
          <w:color w:val="auto"/>
          <w:sz w:val="24"/>
          <w:szCs w:val="24"/>
        </w:rPr>
        <w:t>Zika</w:t>
      </w:r>
      <w:proofErr w:type="spellEnd"/>
      <w:r w:rsidRPr="00640889">
        <w:rPr>
          <w:rFonts w:asciiTheme="majorHAnsi" w:eastAsia="Times New Roman" w:hAnsiTheme="majorHAnsi" w:cstheme="majorHAnsi"/>
          <w:color w:val="auto"/>
          <w:sz w:val="24"/>
          <w:szCs w:val="24"/>
        </w:rPr>
        <w:t xml:space="preserve"> virus.”</w:t>
      </w:r>
    </w:p>
    <w:p w:rsidR="00892954" w:rsidRPr="00241617" w:rsidRDefault="00892954" w:rsidP="00212DFE">
      <w:pPr>
        <w:rPr>
          <w:rFonts w:asciiTheme="majorHAnsi" w:eastAsia="Times New Roman" w:hAnsiTheme="majorHAnsi" w:cstheme="majorHAnsi"/>
          <w:b/>
          <w:color w:val="auto"/>
          <w:sz w:val="24"/>
          <w:szCs w:val="24"/>
          <w:u w:val="single"/>
        </w:rPr>
      </w:pPr>
      <w:r w:rsidRPr="00241617">
        <w:rPr>
          <w:rFonts w:asciiTheme="majorHAnsi" w:eastAsia="Times New Roman" w:hAnsiTheme="majorHAnsi" w:cstheme="majorHAnsi"/>
          <w:b/>
          <w:color w:val="auto"/>
          <w:sz w:val="24"/>
          <w:szCs w:val="24"/>
          <w:u w:val="single"/>
        </w:rPr>
        <w:t xml:space="preserve">More Information on CDC precautions and DOH monitoring of </w:t>
      </w:r>
      <w:proofErr w:type="spellStart"/>
      <w:r w:rsidRPr="00241617">
        <w:rPr>
          <w:rFonts w:asciiTheme="majorHAnsi" w:eastAsia="Times New Roman" w:hAnsiTheme="majorHAnsi" w:cstheme="majorHAnsi"/>
          <w:b/>
          <w:color w:val="auto"/>
          <w:sz w:val="24"/>
          <w:szCs w:val="24"/>
          <w:u w:val="single"/>
        </w:rPr>
        <w:t>Zika</w:t>
      </w:r>
      <w:proofErr w:type="spellEnd"/>
      <w:r w:rsidRPr="00241617">
        <w:rPr>
          <w:rFonts w:asciiTheme="majorHAnsi" w:eastAsia="Times New Roman" w:hAnsiTheme="majorHAnsi" w:cstheme="majorHAnsi"/>
          <w:b/>
          <w:color w:val="auto"/>
          <w:sz w:val="24"/>
          <w:szCs w:val="24"/>
          <w:u w:val="single"/>
        </w:rPr>
        <w:t xml:space="preserve">: </w:t>
      </w:r>
    </w:p>
    <w:p w:rsidR="00892954" w:rsidRDefault="00892954" w:rsidP="00892954">
      <w:pPr>
        <w:pStyle w:val="ListParagraph"/>
        <w:numPr>
          <w:ilvl w:val="0"/>
          <w:numId w:val="15"/>
        </w:numPr>
        <w:rPr>
          <w:rFonts w:asciiTheme="majorHAnsi" w:eastAsia="Times New Roman" w:hAnsiTheme="majorHAnsi" w:cstheme="majorHAnsi"/>
          <w:color w:val="auto"/>
          <w:sz w:val="24"/>
          <w:szCs w:val="24"/>
        </w:rPr>
      </w:pPr>
      <w:r>
        <w:rPr>
          <w:rFonts w:asciiTheme="majorHAnsi" w:eastAsia="Times New Roman" w:hAnsiTheme="majorHAnsi" w:cstheme="majorHAnsi"/>
          <w:color w:val="auto"/>
          <w:sz w:val="24"/>
          <w:szCs w:val="24"/>
        </w:rPr>
        <w:t xml:space="preserve">According to the CDC, </w:t>
      </w:r>
      <w:proofErr w:type="spellStart"/>
      <w:r>
        <w:rPr>
          <w:rFonts w:asciiTheme="majorHAnsi" w:eastAsia="Times New Roman" w:hAnsiTheme="majorHAnsi" w:cstheme="majorHAnsi"/>
          <w:color w:val="auto"/>
          <w:sz w:val="24"/>
          <w:szCs w:val="24"/>
        </w:rPr>
        <w:t>Zika</w:t>
      </w:r>
      <w:proofErr w:type="spellEnd"/>
      <w:r>
        <w:rPr>
          <w:rFonts w:asciiTheme="majorHAnsi" w:eastAsia="Times New Roman" w:hAnsiTheme="majorHAnsi" w:cstheme="majorHAnsi"/>
          <w:color w:val="auto"/>
          <w:sz w:val="24"/>
          <w:szCs w:val="24"/>
        </w:rPr>
        <w:t xml:space="preserve"> fever illness is generally mild with a rash, fever and joint pain. CDC researchers are examining a possible link between the virus and unborn babies exposed during pregnancy. </w:t>
      </w:r>
    </w:p>
    <w:p w:rsidR="00892954" w:rsidRPr="00892954" w:rsidRDefault="00892954" w:rsidP="00892954">
      <w:pPr>
        <w:pStyle w:val="ListParagraph"/>
        <w:numPr>
          <w:ilvl w:val="0"/>
          <w:numId w:val="15"/>
        </w:numPr>
        <w:rPr>
          <w:rFonts w:asciiTheme="majorHAnsi" w:hAnsiTheme="majorHAnsi" w:cstheme="majorHAnsi"/>
          <w:color w:val="auto"/>
          <w:sz w:val="24"/>
          <w:szCs w:val="24"/>
        </w:rPr>
      </w:pPr>
      <w:r w:rsidRPr="00892954">
        <w:rPr>
          <w:rFonts w:asciiTheme="majorHAnsi" w:hAnsiTheme="majorHAnsi" w:cstheme="majorHAnsi"/>
          <w:color w:val="auto"/>
          <w:sz w:val="24"/>
          <w:szCs w:val="24"/>
        </w:rPr>
        <w:t xml:space="preserve">Florida’s public health laboratory has a developed capacity to test for infections. The department works closely with health care providers in the state to offer testing to individuals that meet CDC testing criteria. </w:t>
      </w:r>
    </w:p>
    <w:p w:rsidR="00892954" w:rsidRPr="00892954" w:rsidRDefault="00892954" w:rsidP="00892954">
      <w:pPr>
        <w:pStyle w:val="ListParagraph"/>
        <w:numPr>
          <w:ilvl w:val="0"/>
          <w:numId w:val="15"/>
        </w:numPr>
        <w:rPr>
          <w:rFonts w:asciiTheme="majorHAnsi" w:hAnsiTheme="majorHAnsi" w:cstheme="majorHAnsi"/>
          <w:color w:val="auto"/>
          <w:sz w:val="24"/>
          <w:szCs w:val="24"/>
        </w:rPr>
      </w:pPr>
      <w:r w:rsidRPr="00892954">
        <w:rPr>
          <w:rFonts w:asciiTheme="majorHAnsi" w:hAnsiTheme="majorHAnsi" w:cstheme="majorHAnsi"/>
          <w:color w:val="auto"/>
          <w:sz w:val="24"/>
          <w:szCs w:val="24"/>
        </w:rPr>
        <w:t xml:space="preserve">DOH has a robust mosquito-borne illness surveillance system and is working with the CDC, the Florida Department of Agriculture and Consumer Services and local county mosquito control boards to ensure that the proper precautions are being taken to protect Florida residents and visitors. </w:t>
      </w:r>
    </w:p>
    <w:p w:rsidR="00892954" w:rsidRPr="00892954" w:rsidRDefault="00892954" w:rsidP="008C231D">
      <w:pPr>
        <w:pStyle w:val="ListParagraph"/>
        <w:numPr>
          <w:ilvl w:val="0"/>
          <w:numId w:val="15"/>
        </w:numPr>
        <w:rPr>
          <w:rStyle w:val="Strong"/>
          <w:rFonts w:asciiTheme="majorHAnsi" w:hAnsiTheme="majorHAnsi" w:cstheme="majorHAnsi"/>
          <w:b w:val="0"/>
          <w:bCs w:val="0"/>
          <w:color w:val="auto"/>
          <w:sz w:val="24"/>
          <w:szCs w:val="24"/>
        </w:rPr>
      </w:pPr>
      <w:r w:rsidRPr="00892954">
        <w:rPr>
          <w:rFonts w:asciiTheme="majorHAnsi" w:hAnsiTheme="majorHAnsi" w:cstheme="majorHAnsi"/>
          <w:color w:val="auto"/>
          <w:sz w:val="24"/>
          <w:szCs w:val="24"/>
        </w:rPr>
        <w:t xml:space="preserve">DOH </w:t>
      </w:r>
      <w:r w:rsidRPr="00892954">
        <w:rPr>
          <w:rStyle w:val="Strong"/>
          <w:rFonts w:asciiTheme="majorHAnsi" w:eastAsia="Times New Roman" w:hAnsiTheme="majorHAnsi" w:cstheme="majorHAnsi"/>
          <w:b w:val="0"/>
          <w:color w:val="auto"/>
          <w:sz w:val="24"/>
          <w:szCs w:val="24"/>
        </w:rPr>
        <w:t>encourages Florida residents and visitors to protect themselves from all mosquito-borne illnesses by draining standing water; covering their skin with repellent and clothing; covering windows with screens; and other basic precautions</w:t>
      </w:r>
      <w:r w:rsidRPr="00892954">
        <w:rPr>
          <w:rStyle w:val="Strong"/>
          <w:rFonts w:asciiTheme="majorHAnsi" w:eastAsia="Times New Roman" w:hAnsiTheme="majorHAnsi" w:cstheme="majorHAnsi"/>
          <w:color w:val="auto"/>
          <w:sz w:val="24"/>
          <w:szCs w:val="24"/>
        </w:rPr>
        <w:t>.</w:t>
      </w:r>
    </w:p>
    <w:p w:rsidR="0089766D" w:rsidRPr="00892954" w:rsidRDefault="00701BE1" w:rsidP="008C231D">
      <w:pPr>
        <w:pStyle w:val="ListParagraph"/>
        <w:numPr>
          <w:ilvl w:val="0"/>
          <w:numId w:val="15"/>
        </w:numPr>
        <w:rPr>
          <w:rFonts w:asciiTheme="majorHAnsi" w:hAnsiTheme="majorHAnsi" w:cstheme="majorHAnsi"/>
          <w:color w:val="auto"/>
          <w:sz w:val="24"/>
          <w:szCs w:val="24"/>
        </w:rPr>
      </w:pPr>
      <w:r w:rsidRPr="00892954">
        <w:rPr>
          <w:rFonts w:asciiTheme="majorHAnsi" w:hAnsiTheme="majorHAnsi" w:cstheme="majorHAnsi"/>
          <w:color w:val="auto"/>
          <w:sz w:val="24"/>
          <w:szCs w:val="24"/>
        </w:rPr>
        <w:lastRenderedPageBreak/>
        <w:t xml:space="preserve">To date, Florida has confirmed </w:t>
      </w:r>
      <w:r w:rsidR="0089766D" w:rsidRPr="00892954">
        <w:rPr>
          <w:rFonts w:asciiTheme="majorHAnsi" w:hAnsiTheme="majorHAnsi" w:cstheme="majorHAnsi"/>
          <w:color w:val="auto"/>
          <w:sz w:val="24"/>
          <w:szCs w:val="24"/>
        </w:rPr>
        <w:t>nine travel-associated cases</w:t>
      </w:r>
      <w:r w:rsidRPr="00892954">
        <w:rPr>
          <w:rFonts w:asciiTheme="majorHAnsi" w:hAnsiTheme="majorHAnsi" w:cstheme="majorHAnsi"/>
          <w:color w:val="auto"/>
          <w:sz w:val="24"/>
          <w:szCs w:val="24"/>
        </w:rPr>
        <w:t>, which</w:t>
      </w:r>
      <w:r w:rsidR="0089766D" w:rsidRPr="00892954">
        <w:rPr>
          <w:rFonts w:asciiTheme="majorHAnsi" w:hAnsiTheme="majorHAnsi" w:cstheme="majorHAnsi"/>
          <w:color w:val="auto"/>
          <w:sz w:val="24"/>
          <w:szCs w:val="24"/>
        </w:rPr>
        <w:t xml:space="preserve"> involve residents from the following counties:</w:t>
      </w:r>
    </w:p>
    <w:p w:rsidR="0089766D" w:rsidRDefault="0089766D" w:rsidP="00892954">
      <w:pPr>
        <w:pStyle w:val="ListParagraph"/>
        <w:numPr>
          <w:ilvl w:val="1"/>
          <w:numId w:val="14"/>
        </w:numPr>
        <w:rPr>
          <w:rFonts w:asciiTheme="majorHAnsi" w:hAnsiTheme="majorHAnsi" w:cstheme="majorHAnsi"/>
          <w:color w:val="auto"/>
          <w:sz w:val="24"/>
          <w:szCs w:val="24"/>
        </w:rPr>
      </w:pPr>
      <w:r>
        <w:rPr>
          <w:rFonts w:asciiTheme="majorHAnsi" w:hAnsiTheme="majorHAnsi" w:cstheme="majorHAnsi"/>
          <w:color w:val="auto"/>
          <w:sz w:val="24"/>
          <w:szCs w:val="24"/>
        </w:rPr>
        <w:t>Miami-Dade – 4 cases</w:t>
      </w:r>
    </w:p>
    <w:p w:rsidR="0089766D" w:rsidRDefault="0089766D" w:rsidP="00892954">
      <w:pPr>
        <w:pStyle w:val="ListParagraph"/>
        <w:numPr>
          <w:ilvl w:val="1"/>
          <w:numId w:val="14"/>
        </w:numPr>
        <w:rPr>
          <w:rFonts w:asciiTheme="majorHAnsi" w:hAnsiTheme="majorHAnsi" w:cstheme="majorHAnsi"/>
          <w:color w:val="auto"/>
          <w:sz w:val="24"/>
          <w:szCs w:val="24"/>
        </w:rPr>
      </w:pPr>
      <w:r>
        <w:rPr>
          <w:rFonts w:asciiTheme="majorHAnsi" w:hAnsiTheme="majorHAnsi" w:cstheme="majorHAnsi"/>
          <w:color w:val="auto"/>
          <w:sz w:val="24"/>
          <w:szCs w:val="24"/>
        </w:rPr>
        <w:t>Hillsborough – 2 cases</w:t>
      </w:r>
    </w:p>
    <w:p w:rsidR="0089766D" w:rsidRDefault="0089766D" w:rsidP="00892954">
      <w:pPr>
        <w:pStyle w:val="ListParagraph"/>
        <w:numPr>
          <w:ilvl w:val="1"/>
          <w:numId w:val="14"/>
        </w:numPr>
        <w:rPr>
          <w:rFonts w:asciiTheme="majorHAnsi" w:hAnsiTheme="majorHAnsi" w:cstheme="majorHAnsi"/>
          <w:color w:val="auto"/>
          <w:sz w:val="24"/>
          <w:szCs w:val="24"/>
        </w:rPr>
      </w:pPr>
      <w:r>
        <w:rPr>
          <w:rFonts w:asciiTheme="majorHAnsi" w:hAnsiTheme="majorHAnsi" w:cstheme="majorHAnsi"/>
          <w:color w:val="auto"/>
          <w:sz w:val="24"/>
          <w:szCs w:val="24"/>
        </w:rPr>
        <w:t>Lee – 2 cases</w:t>
      </w:r>
    </w:p>
    <w:p w:rsidR="00892954" w:rsidRDefault="0089766D" w:rsidP="008C231D">
      <w:pPr>
        <w:pStyle w:val="ListParagraph"/>
        <w:numPr>
          <w:ilvl w:val="1"/>
          <w:numId w:val="14"/>
        </w:numPr>
        <w:rPr>
          <w:rFonts w:asciiTheme="majorHAnsi" w:hAnsiTheme="majorHAnsi" w:cstheme="majorHAnsi"/>
          <w:color w:val="auto"/>
          <w:sz w:val="24"/>
          <w:szCs w:val="24"/>
        </w:rPr>
      </w:pPr>
      <w:r>
        <w:rPr>
          <w:rFonts w:asciiTheme="majorHAnsi" w:hAnsiTheme="majorHAnsi" w:cstheme="majorHAnsi"/>
          <w:color w:val="auto"/>
          <w:sz w:val="24"/>
          <w:szCs w:val="24"/>
        </w:rPr>
        <w:t>Santa Rosa – 1 case</w:t>
      </w:r>
    </w:p>
    <w:p w:rsidR="008C231D" w:rsidRPr="00892954" w:rsidRDefault="008C231D" w:rsidP="00892954">
      <w:pPr>
        <w:pStyle w:val="ListParagraph"/>
        <w:numPr>
          <w:ilvl w:val="0"/>
          <w:numId w:val="14"/>
        </w:numPr>
        <w:rPr>
          <w:rFonts w:asciiTheme="majorHAnsi" w:hAnsiTheme="majorHAnsi" w:cstheme="majorHAnsi"/>
          <w:color w:val="auto"/>
          <w:sz w:val="24"/>
          <w:szCs w:val="24"/>
        </w:rPr>
      </w:pPr>
      <w:r w:rsidRPr="00892954">
        <w:rPr>
          <w:rFonts w:asciiTheme="majorHAnsi" w:hAnsiTheme="majorHAnsi" w:cstheme="majorHAnsi"/>
          <w:sz w:val="24"/>
          <w:szCs w:val="24"/>
        </w:rPr>
        <w:t xml:space="preserve">The department has a PSA video that media partners </w:t>
      </w:r>
      <w:r w:rsidR="005369BF" w:rsidRPr="00892954">
        <w:rPr>
          <w:rFonts w:asciiTheme="majorHAnsi" w:hAnsiTheme="majorHAnsi" w:cstheme="majorHAnsi"/>
          <w:sz w:val="24"/>
          <w:szCs w:val="24"/>
        </w:rPr>
        <w:t xml:space="preserve">are </w:t>
      </w:r>
      <w:r w:rsidRPr="00892954">
        <w:rPr>
          <w:rFonts w:asciiTheme="majorHAnsi" w:hAnsiTheme="majorHAnsi" w:cstheme="majorHAnsi"/>
          <w:sz w:val="24"/>
          <w:szCs w:val="24"/>
        </w:rPr>
        <w:t xml:space="preserve">welcome to share regarding “Drain and Cover” and preventing mosquito bites. The video can be accessed here: </w:t>
      </w:r>
      <w:hyperlink r:id="rId10" w:history="1">
        <w:r w:rsidRPr="00892954">
          <w:rPr>
            <w:rStyle w:val="Hyperlink"/>
            <w:rFonts w:asciiTheme="majorHAnsi" w:hAnsiTheme="majorHAnsi" w:cstheme="majorHAnsi"/>
            <w:sz w:val="24"/>
            <w:szCs w:val="24"/>
          </w:rPr>
          <w:t>https://www.youtube.com/watch?v=AE6tkoWanXk</w:t>
        </w:r>
      </w:hyperlink>
    </w:p>
    <w:p w:rsidR="000266BF" w:rsidRPr="005369BF" w:rsidRDefault="008C231D" w:rsidP="00F0474E">
      <w:pPr>
        <w:pStyle w:val="NormalWeb"/>
        <w:shd w:val="clear" w:color="auto" w:fill="FFFFFF"/>
        <w:spacing w:before="192" w:beforeAutospacing="0" w:after="192" w:afterAutospacing="0" w:line="288" w:lineRule="atLeast"/>
        <w:rPr>
          <w:rFonts w:asciiTheme="majorHAnsi" w:hAnsiTheme="majorHAnsi" w:cstheme="majorHAnsi"/>
        </w:rPr>
      </w:pPr>
      <w:r w:rsidRPr="0089766D">
        <w:rPr>
          <w:rFonts w:asciiTheme="majorHAnsi" w:hAnsiTheme="majorHAnsi" w:cstheme="majorHAnsi"/>
        </w:rPr>
        <w:t xml:space="preserve">For more information on </w:t>
      </w:r>
      <w:proofErr w:type="spellStart"/>
      <w:r w:rsidR="0089766D">
        <w:rPr>
          <w:rFonts w:asciiTheme="majorHAnsi" w:hAnsiTheme="majorHAnsi" w:cstheme="majorHAnsi"/>
        </w:rPr>
        <w:t>Zika</w:t>
      </w:r>
      <w:proofErr w:type="spellEnd"/>
      <w:r w:rsidR="0089766D">
        <w:rPr>
          <w:rFonts w:asciiTheme="majorHAnsi" w:hAnsiTheme="majorHAnsi" w:cstheme="majorHAnsi"/>
        </w:rPr>
        <w:t xml:space="preserve"> virus</w:t>
      </w:r>
      <w:r w:rsidRPr="0089766D">
        <w:rPr>
          <w:rFonts w:asciiTheme="majorHAnsi" w:hAnsiTheme="majorHAnsi" w:cstheme="majorHAnsi"/>
        </w:rPr>
        <w:t xml:space="preserve">, </w:t>
      </w:r>
      <w:r w:rsidR="00F0474E" w:rsidRPr="0089766D">
        <w:rPr>
          <w:rFonts w:asciiTheme="majorHAnsi" w:hAnsiTheme="majorHAnsi" w:cstheme="majorHAnsi"/>
        </w:rPr>
        <w:t>click</w:t>
      </w:r>
      <w:r w:rsidR="0089766D">
        <w:rPr>
          <w:rFonts w:asciiTheme="majorHAnsi" w:hAnsiTheme="majorHAnsi" w:cstheme="majorHAnsi"/>
        </w:rPr>
        <w:t xml:space="preserve"> </w:t>
      </w:r>
      <w:hyperlink r:id="rId11" w:history="1">
        <w:r w:rsidR="0089766D" w:rsidRPr="0089766D">
          <w:rPr>
            <w:rStyle w:val="Hyperlink"/>
            <w:rFonts w:asciiTheme="majorHAnsi" w:hAnsiTheme="majorHAnsi" w:cstheme="majorHAnsi"/>
          </w:rPr>
          <w:t>here</w:t>
        </w:r>
      </w:hyperlink>
      <w:r w:rsidR="00F0474E">
        <w:rPr>
          <w:rFonts w:asciiTheme="majorHAnsi" w:hAnsiTheme="majorHAnsi" w:cstheme="majorHAnsi"/>
          <w:color w:val="333333"/>
        </w:rPr>
        <w:t>.</w:t>
      </w:r>
      <w:r w:rsidRPr="005369BF">
        <w:rPr>
          <w:rFonts w:asciiTheme="majorHAnsi" w:hAnsiTheme="majorHAnsi" w:cstheme="majorHAnsi"/>
        </w:rPr>
        <w:t xml:space="preserve"> </w:t>
      </w:r>
    </w:p>
    <w:p w:rsidR="00020F11" w:rsidRPr="005369BF" w:rsidRDefault="00FA7DFF" w:rsidP="00B111BA">
      <w:pPr>
        <w:pStyle w:val="AbouttheDept"/>
        <w:rPr>
          <w:rFonts w:asciiTheme="majorHAnsi" w:hAnsiTheme="majorHAnsi" w:cstheme="majorHAnsi"/>
          <w:sz w:val="24"/>
          <w:szCs w:val="24"/>
        </w:rPr>
      </w:pPr>
      <w:r w:rsidRPr="005369BF">
        <w:rPr>
          <w:rFonts w:asciiTheme="majorHAnsi" w:hAnsiTheme="majorHAnsi" w:cstheme="majorHAnsi"/>
          <w:sz w:val="24"/>
          <w:szCs w:val="24"/>
        </w:rPr>
        <w:t xml:space="preserve">About </w:t>
      </w:r>
      <w:r w:rsidR="00020F11" w:rsidRPr="005369BF">
        <w:rPr>
          <w:rFonts w:asciiTheme="majorHAnsi" w:hAnsiTheme="majorHAnsi" w:cstheme="majorHAnsi"/>
          <w:sz w:val="24"/>
          <w:szCs w:val="24"/>
        </w:rPr>
        <w:t>the Florida Department of Health</w:t>
      </w:r>
    </w:p>
    <w:p w:rsidR="00020F11" w:rsidRPr="005369BF" w:rsidRDefault="00020F11" w:rsidP="00E341C2">
      <w:pPr>
        <w:rPr>
          <w:rFonts w:asciiTheme="majorHAnsi" w:hAnsiTheme="majorHAnsi" w:cstheme="majorHAnsi"/>
          <w:sz w:val="24"/>
          <w:szCs w:val="24"/>
        </w:rPr>
      </w:pPr>
      <w:r w:rsidRPr="005369BF">
        <w:rPr>
          <w:rFonts w:asciiTheme="majorHAnsi" w:hAnsiTheme="majorHAnsi" w:cstheme="majorHAnsi"/>
          <w:sz w:val="24"/>
          <w:szCs w:val="24"/>
        </w:rPr>
        <w:t>The department works to protect, promote and improve the health of all people in Florida through integrated state, county and community efforts.</w:t>
      </w:r>
    </w:p>
    <w:p w:rsidR="00EC6089" w:rsidRPr="005369BF" w:rsidRDefault="00020F11" w:rsidP="00CD28DC">
      <w:pPr>
        <w:rPr>
          <w:rFonts w:asciiTheme="majorHAnsi" w:hAnsiTheme="majorHAnsi" w:cstheme="majorHAnsi"/>
          <w:sz w:val="24"/>
          <w:szCs w:val="24"/>
        </w:rPr>
      </w:pPr>
      <w:r w:rsidRPr="005369BF">
        <w:rPr>
          <w:rFonts w:asciiTheme="majorHAnsi" w:hAnsiTheme="majorHAnsi" w:cstheme="majorHAnsi"/>
          <w:sz w:val="24"/>
          <w:szCs w:val="24"/>
        </w:rPr>
        <w:t xml:space="preserve">Follow us on Twitter at </w:t>
      </w:r>
      <w:hyperlink r:id="rId12" w:history="1">
        <w:r w:rsidRPr="005369BF">
          <w:rPr>
            <w:rStyle w:val="Hyperlink"/>
            <w:rFonts w:asciiTheme="majorHAnsi" w:hAnsiTheme="majorHAnsi" w:cstheme="majorHAnsi"/>
            <w:sz w:val="24"/>
            <w:szCs w:val="24"/>
          </w:rPr>
          <w:t>@HealthyFla</w:t>
        </w:r>
      </w:hyperlink>
      <w:r w:rsidRPr="005369BF">
        <w:rPr>
          <w:rFonts w:asciiTheme="majorHAnsi" w:hAnsiTheme="majorHAnsi" w:cstheme="majorHAnsi"/>
          <w:sz w:val="24"/>
          <w:szCs w:val="24"/>
        </w:rPr>
        <w:t xml:space="preserve"> and on </w:t>
      </w:r>
      <w:hyperlink r:id="rId13" w:history="1">
        <w:r w:rsidRPr="005369BF">
          <w:rPr>
            <w:rStyle w:val="Hyperlink"/>
            <w:rFonts w:asciiTheme="majorHAnsi" w:hAnsiTheme="majorHAnsi" w:cstheme="majorHAnsi"/>
            <w:sz w:val="24"/>
            <w:szCs w:val="24"/>
          </w:rPr>
          <w:t>Facebook</w:t>
        </w:r>
      </w:hyperlink>
      <w:r w:rsidRPr="005369BF">
        <w:rPr>
          <w:rFonts w:asciiTheme="majorHAnsi" w:hAnsiTheme="majorHAnsi" w:cstheme="majorHAnsi"/>
          <w:sz w:val="24"/>
          <w:szCs w:val="24"/>
        </w:rPr>
        <w:t xml:space="preserve">. For more information about the Florida Department of Health please visit </w:t>
      </w:r>
      <w:hyperlink r:id="rId14" w:history="1">
        <w:r w:rsidRPr="005369BF">
          <w:rPr>
            <w:rStyle w:val="Hyperlink"/>
            <w:rFonts w:asciiTheme="majorHAnsi" w:hAnsiTheme="majorHAnsi" w:cstheme="majorHAnsi"/>
            <w:sz w:val="24"/>
            <w:szCs w:val="24"/>
          </w:rPr>
          <w:t>www.FloridaHealth.gov</w:t>
        </w:r>
      </w:hyperlink>
      <w:r w:rsidRPr="005369BF">
        <w:rPr>
          <w:rFonts w:asciiTheme="majorHAnsi" w:hAnsiTheme="majorHAnsi" w:cstheme="majorHAnsi"/>
          <w:sz w:val="24"/>
          <w:szCs w:val="24"/>
        </w:rPr>
        <w:t>.</w:t>
      </w:r>
    </w:p>
    <w:sectPr w:rsidR="00EC6089" w:rsidRPr="005369BF" w:rsidSect="000D0868">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097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52FE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DEDD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80E5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76F2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A8C6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6264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E8BB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626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6D9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63283"/>
    <w:multiLevelType w:val="hybridMultilevel"/>
    <w:tmpl w:val="F62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512D9"/>
    <w:multiLevelType w:val="hybridMultilevel"/>
    <w:tmpl w:val="6A5A9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77FA0"/>
    <w:multiLevelType w:val="multilevel"/>
    <w:tmpl w:val="1B5038E0"/>
    <w:numStyleLink w:val="StyleBulletedLeft025Hanging025"/>
  </w:abstractNum>
  <w:abstractNum w:abstractNumId="13" w15:restartNumberingAfterBreak="0">
    <w:nsid w:val="6B9D3845"/>
    <w:multiLevelType w:val="multilevel"/>
    <w:tmpl w:val="1B5038E0"/>
    <w:styleLink w:val="StyleBulletedLeft025Hanging025"/>
    <w:lvl w:ilvl="0">
      <w:start w:val="1"/>
      <w:numFmt w:val="bullet"/>
      <w:pStyle w:val="ListParagraph"/>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261472A"/>
    <w:multiLevelType w:val="hybridMultilevel"/>
    <w:tmpl w:val="B510AAE8"/>
    <w:lvl w:ilvl="0" w:tplc="CA5262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BA"/>
    <w:rsid w:val="00020F11"/>
    <w:rsid w:val="000266BF"/>
    <w:rsid w:val="00031FDE"/>
    <w:rsid w:val="000533D7"/>
    <w:rsid w:val="000C4260"/>
    <w:rsid w:val="000C461D"/>
    <w:rsid w:val="000D0868"/>
    <w:rsid w:val="000D35A8"/>
    <w:rsid w:val="001D6D2E"/>
    <w:rsid w:val="00212DFE"/>
    <w:rsid w:val="00241617"/>
    <w:rsid w:val="002643F4"/>
    <w:rsid w:val="002C514A"/>
    <w:rsid w:val="002E1E6A"/>
    <w:rsid w:val="00316A8E"/>
    <w:rsid w:val="00323874"/>
    <w:rsid w:val="00362502"/>
    <w:rsid w:val="003D2C84"/>
    <w:rsid w:val="00510BD1"/>
    <w:rsid w:val="005279D0"/>
    <w:rsid w:val="005369BF"/>
    <w:rsid w:val="00573EEF"/>
    <w:rsid w:val="00640889"/>
    <w:rsid w:val="00701BE1"/>
    <w:rsid w:val="00711434"/>
    <w:rsid w:val="00892954"/>
    <w:rsid w:val="0089766D"/>
    <w:rsid w:val="008A60AB"/>
    <w:rsid w:val="008C231D"/>
    <w:rsid w:val="008E4A21"/>
    <w:rsid w:val="0090254D"/>
    <w:rsid w:val="00991BCE"/>
    <w:rsid w:val="00A332F6"/>
    <w:rsid w:val="00A54F79"/>
    <w:rsid w:val="00A826B4"/>
    <w:rsid w:val="00A875B3"/>
    <w:rsid w:val="00AE4C67"/>
    <w:rsid w:val="00B111BA"/>
    <w:rsid w:val="00B14984"/>
    <w:rsid w:val="00B639CB"/>
    <w:rsid w:val="00BC7434"/>
    <w:rsid w:val="00C504FC"/>
    <w:rsid w:val="00C61B81"/>
    <w:rsid w:val="00C933F3"/>
    <w:rsid w:val="00CD28DC"/>
    <w:rsid w:val="00CD62ED"/>
    <w:rsid w:val="00D50ADD"/>
    <w:rsid w:val="00DE7701"/>
    <w:rsid w:val="00E341C2"/>
    <w:rsid w:val="00E548F5"/>
    <w:rsid w:val="00E572BA"/>
    <w:rsid w:val="00EC6089"/>
    <w:rsid w:val="00F0474E"/>
    <w:rsid w:val="00F53B7E"/>
    <w:rsid w:val="00FA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5799F6D-4A46-40A7-9759-5A4F2916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1BA"/>
    <w:pPr>
      <w:spacing w:after="200" w:line="280" w:lineRule="atLeast"/>
    </w:pPr>
    <w:rPr>
      <w:rFonts w:ascii="Arial" w:hAnsi="Arial"/>
      <w:color w:val="1C1C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BA"/>
    <w:pPr>
      <w:numPr>
        <w:numId w:val="13"/>
      </w:numPr>
    </w:pPr>
  </w:style>
  <w:style w:type="numbering" w:customStyle="1" w:styleId="StyleBulletedLeft025Hanging025">
    <w:name w:val="Style Bulleted Left:  0.25&quot; Hanging:  0.25&quot;"/>
    <w:basedOn w:val="NoList"/>
    <w:rsid w:val="00B111BA"/>
    <w:pPr>
      <w:numPr>
        <w:numId w:val="12"/>
      </w:numPr>
    </w:pPr>
  </w:style>
  <w:style w:type="character" w:styleId="Hyperlink">
    <w:name w:val="Hyperlink"/>
    <w:basedOn w:val="DefaultParagraphFont"/>
    <w:uiPriority w:val="99"/>
    <w:unhideWhenUsed/>
    <w:rsid w:val="00FA7DFF"/>
    <w:rPr>
      <w:color w:val="0000FF"/>
      <w:u w:val="single"/>
    </w:rPr>
  </w:style>
  <w:style w:type="paragraph" w:styleId="BalloonText">
    <w:name w:val="Balloon Text"/>
    <w:basedOn w:val="Normal"/>
    <w:link w:val="BalloonTextChar"/>
    <w:uiPriority w:val="99"/>
    <w:semiHidden/>
    <w:unhideWhenUsed/>
    <w:rsid w:val="00FA7DFF"/>
    <w:rPr>
      <w:rFonts w:ascii="Tahoma" w:hAnsi="Tahoma" w:cs="Tahoma"/>
      <w:sz w:val="16"/>
      <w:szCs w:val="16"/>
    </w:rPr>
  </w:style>
  <w:style w:type="character" w:customStyle="1" w:styleId="BalloonTextChar">
    <w:name w:val="Balloon Text Char"/>
    <w:basedOn w:val="DefaultParagraphFont"/>
    <w:link w:val="BalloonText"/>
    <w:uiPriority w:val="99"/>
    <w:semiHidden/>
    <w:rsid w:val="00FA7DFF"/>
    <w:rPr>
      <w:rFonts w:ascii="Tahoma" w:hAnsi="Tahoma" w:cs="Tahoma"/>
      <w:sz w:val="16"/>
      <w:szCs w:val="16"/>
    </w:rPr>
  </w:style>
  <w:style w:type="paragraph" w:styleId="Date">
    <w:name w:val="Date"/>
    <w:basedOn w:val="Normal"/>
    <w:next w:val="Normal"/>
    <w:link w:val="DateChar"/>
    <w:uiPriority w:val="99"/>
    <w:unhideWhenUsed/>
    <w:qFormat/>
    <w:rsid w:val="00B111BA"/>
    <w:pPr>
      <w:spacing w:before="400" w:after="400"/>
    </w:pPr>
    <w:rPr>
      <w:b/>
      <w:noProof/>
    </w:rPr>
  </w:style>
  <w:style w:type="character" w:customStyle="1" w:styleId="DateChar">
    <w:name w:val="Date Char"/>
    <w:basedOn w:val="DefaultParagraphFont"/>
    <w:link w:val="Date"/>
    <w:uiPriority w:val="99"/>
    <w:rsid w:val="00B111BA"/>
    <w:rPr>
      <w:rFonts w:ascii="Arial" w:hAnsi="Arial"/>
      <w:b/>
      <w:noProof/>
      <w:color w:val="1C1C1C"/>
    </w:rPr>
  </w:style>
  <w:style w:type="paragraph" w:styleId="Title">
    <w:name w:val="Title"/>
    <w:next w:val="Normal"/>
    <w:link w:val="TitleChar"/>
    <w:uiPriority w:val="10"/>
    <w:qFormat/>
    <w:rsid w:val="00B111BA"/>
    <w:pPr>
      <w:spacing w:line="280" w:lineRule="atLeast"/>
    </w:pPr>
    <w:rPr>
      <w:rFonts w:ascii="Arial" w:eastAsia="Times New Roman" w:hAnsi="Arial" w:cs="Arial"/>
      <w:b/>
      <w:bCs/>
      <w:caps/>
      <w:color w:val="1C1C1C"/>
      <w:sz w:val="33"/>
      <w:szCs w:val="33"/>
    </w:rPr>
  </w:style>
  <w:style w:type="character" w:customStyle="1" w:styleId="TitleChar">
    <w:name w:val="Title Char"/>
    <w:basedOn w:val="DefaultParagraphFont"/>
    <w:link w:val="Title"/>
    <w:uiPriority w:val="10"/>
    <w:rsid w:val="00B111BA"/>
    <w:rPr>
      <w:rFonts w:ascii="Arial" w:eastAsia="Times New Roman" w:hAnsi="Arial" w:cs="Arial"/>
      <w:b/>
      <w:bCs/>
      <w:caps/>
      <w:color w:val="1C1C1C"/>
      <w:sz w:val="33"/>
      <w:szCs w:val="33"/>
    </w:rPr>
  </w:style>
  <w:style w:type="paragraph" w:styleId="Subtitle">
    <w:name w:val="Subtitle"/>
    <w:next w:val="Normal"/>
    <w:link w:val="SubtitleChar"/>
    <w:uiPriority w:val="11"/>
    <w:qFormat/>
    <w:rsid w:val="00B111BA"/>
    <w:pPr>
      <w:spacing w:line="280" w:lineRule="atLeast"/>
    </w:pPr>
    <w:rPr>
      <w:rFonts w:asciiTheme="majorHAnsi" w:eastAsia="Times New Roman" w:hAnsiTheme="majorHAnsi" w:cs="Times New Roman"/>
      <w:b/>
      <w:i/>
      <w:color w:val="1C1C1C"/>
      <w:szCs w:val="24"/>
    </w:rPr>
  </w:style>
  <w:style w:type="character" w:customStyle="1" w:styleId="SubtitleChar">
    <w:name w:val="Subtitle Char"/>
    <w:basedOn w:val="DefaultParagraphFont"/>
    <w:link w:val="Subtitle"/>
    <w:uiPriority w:val="11"/>
    <w:rsid w:val="00B111BA"/>
    <w:rPr>
      <w:rFonts w:asciiTheme="majorHAnsi" w:eastAsia="Times New Roman" w:hAnsiTheme="majorHAnsi" w:cs="Times New Roman"/>
      <w:b/>
      <w:i/>
      <w:color w:val="1C1C1C"/>
      <w:szCs w:val="24"/>
    </w:rPr>
  </w:style>
  <w:style w:type="paragraph" w:customStyle="1" w:styleId="AbouttheDept">
    <w:name w:val="About the Dept"/>
    <w:basedOn w:val="Normal"/>
    <w:qFormat/>
    <w:rsid w:val="00B111BA"/>
    <w:pPr>
      <w:spacing w:before="200"/>
    </w:pPr>
    <w:rPr>
      <w:b/>
    </w:rPr>
  </w:style>
  <w:style w:type="paragraph" w:customStyle="1" w:styleId="Contact">
    <w:name w:val="Contact"/>
    <w:qFormat/>
    <w:rsid w:val="00991BCE"/>
    <w:pPr>
      <w:spacing w:before="600" w:after="400" w:line="280" w:lineRule="atLeast"/>
    </w:pPr>
    <w:rPr>
      <w:rFonts w:ascii="Arial" w:hAnsi="Arial"/>
      <w:b/>
      <w:color w:val="1C1C1C"/>
    </w:rPr>
  </w:style>
  <w:style w:type="paragraph" w:styleId="NormalWeb">
    <w:name w:val="Normal (Web)"/>
    <w:basedOn w:val="Normal"/>
    <w:uiPriority w:val="99"/>
    <w:unhideWhenUsed/>
    <w:rsid w:val="008C231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8C231D"/>
    <w:rPr>
      <w:b/>
      <w:bCs/>
    </w:rPr>
  </w:style>
  <w:style w:type="character" w:customStyle="1" w:styleId="apple-converted-space">
    <w:name w:val="apple-converted-space"/>
    <w:basedOn w:val="DefaultParagraphFont"/>
    <w:rsid w:val="008C231D"/>
  </w:style>
  <w:style w:type="character" w:styleId="CommentReference">
    <w:name w:val="annotation reference"/>
    <w:basedOn w:val="DefaultParagraphFont"/>
    <w:uiPriority w:val="99"/>
    <w:semiHidden/>
    <w:unhideWhenUsed/>
    <w:rsid w:val="00510BD1"/>
    <w:rPr>
      <w:sz w:val="16"/>
      <w:szCs w:val="16"/>
    </w:rPr>
  </w:style>
  <w:style w:type="paragraph" w:styleId="CommentText">
    <w:name w:val="annotation text"/>
    <w:basedOn w:val="Normal"/>
    <w:link w:val="CommentTextChar"/>
    <w:uiPriority w:val="99"/>
    <w:semiHidden/>
    <w:unhideWhenUsed/>
    <w:rsid w:val="00510BD1"/>
    <w:pPr>
      <w:spacing w:line="240" w:lineRule="auto"/>
    </w:pPr>
    <w:rPr>
      <w:sz w:val="20"/>
      <w:szCs w:val="20"/>
    </w:rPr>
  </w:style>
  <w:style w:type="character" w:customStyle="1" w:styleId="CommentTextChar">
    <w:name w:val="Comment Text Char"/>
    <w:basedOn w:val="DefaultParagraphFont"/>
    <w:link w:val="CommentText"/>
    <w:uiPriority w:val="99"/>
    <w:semiHidden/>
    <w:rsid w:val="00510BD1"/>
    <w:rPr>
      <w:rFonts w:ascii="Arial" w:hAnsi="Arial"/>
      <w:color w:val="1C1C1C"/>
      <w:sz w:val="20"/>
      <w:szCs w:val="20"/>
    </w:rPr>
  </w:style>
  <w:style w:type="paragraph" w:styleId="CommentSubject">
    <w:name w:val="annotation subject"/>
    <w:basedOn w:val="CommentText"/>
    <w:next w:val="CommentText"/>
    <w:link w:val="CommentSubjectChar"/>
    <w:uiPriority w:val="99"/>
    <w:semiHidden/>
    <w:unhideWhenUsed/>
    <w:rsid w:val="00510BD1"/>
    <w:rPr>
      <w:b/>
      <w:bCs/>
    </w:rPr>
  </w:style>
  <w:style w:type="character" w:customStyle="1" w:styleId="CommentSubjectChar">
    <w:name w:val="Comment Subject Char"/>
    <w:basedOn w:val="CommentTextChar"/>
    <w:link w:val="CommentSubject"/>
    <w:uiPriority w:val="99"/>
    <w:semiHidden/>
    <w:rsid w:val="00510BD1"/>
    <w:rPr>
      <w:rFonts w:ascii="Arial" w:hAnsi="Arial"/>
      <w:b/>
      <w:bCs/>
      <w:color w:val="1C1C1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30">
      <w:bodyDiv w:val="1"/>
      <w:marLeft w:val="0"/>
      <w:marRight w:val="0"/>
      <w:marTop w:val="0"/>
      <w:marBottom w:val="0"/>
      <w:divBdr>
        <w:top w:val="none" w:sz="0" w:space="0" w:color="auto"/>
        <w:left w:val="none" w:sz="0" w:space="0" w:color="auto"/>
        <w:bottom w:val="none" w:sz="0" w:space="0" w:color="auto"/>
        <w:right w:val="none" w:sz="0" w:space="0" w:color="auto"/>
      </w:divBdr>
    </w:div>
    <w:div w:id="446510418">
      <w:bodyDiv w:val="1"/>
      <w:marLeft w:val="0"/>
      <w:marRight w:val="0"/>
      <w:marTop w:val="0"/>
      <w:marBottom w:val="0"/>
      <w:divBdr>
        <w:top w:val="none" w:sz="0" w:space="0" w:color="auto"/>
        <w:left w:val="none" w:sz="0" w:space="0" w:color="auto"/>
        <w:bottom w:val="none" w:sz="0" w:space="0" w:color="auto"/>
        <w:right w:val="none" w:sz="0" w:space="0" w:color="auto"/>
      </w:divBdr>
    </w:div>
    <w:div w:id="741026404">
      <w:bodyDiv w:val="1"/>
      <w:marLeft w:val="0"/>
      <w:marRight w:val="0"/>
      <w:marTop w:val="0"/>
      <w:marBottom w:val="0"/>
      <w:divBdr>
        <w:top w:val="none" w:sz="0" w:space="0" w:color="auto"/>
        <w:left w:val="none" w:sz="0" w:space="0" w:color="auto"/>
        <w:bottom w:val="none" w:sz="0" w:space="0" w:color="auto"/>
        <w:right w:val="none" w:sz="0" w:space="0" w:color="auto"/>
      </w:divBdr>
    </w:div>
    <w:div w:id="1326086067">
      <w:bodyDiv w:val="1"/>
      <w:marLeft w:val="0"/>
      <w:marRight w:val="0"/>
      <w:marTop w:val="855"/>
      <w:marBottom w:val="0"/>
      <w:divBdr>
        <w:top w:val="none" w:sz="0" w:space="0" w:color="auto"/>
        <w:left w:val="none" w:sz="0" w:space="0" w:color="auto"/>
        <w:bottom w:val="none" w:sz="0" w:space="0" w:color="auto"/>
        <w:right w:val="none" w:sz="0" w:space="0" w:color="auto"/>
      </w:divBdr>
      <w:divsChild>
        <w:div w:id="2061510571">
          <w:marLeft w:val="0"/>
          <w:marRight w:val="0"/>
          <w:marTop w:val="0"/>
          <w:marBottom w:val="0"/>
          <w:divBdr>
            <w:top w:val="none" w:sz="0" w:space="0" w:color="auto"/>
            <w:left w:val="none" w:sz="0" w:space="0" w:color="auto"/>
            <w:bottom w:val="none" w:sz="0" w:space="0" w:color="auto"/>
            <w:right w:val="none" w:sz="0" w:space="0" w:color="auto"/>
          </w:divBdr>
          <w:divsChild>
            <w:div w:id="1577201407">
              <w:marLeft w:val="0"/>
              <w:marRight w:val="0"/>
              <w:marTop w:val="0"/>
              <w:marBottom w:val="0"/>
              <w:divBdr>
                <w:top w:val="none" w:sz="0" w:space="0" w:color="auto"/>
                <w:left w:val="none" w:sz="0" w:space="0" w:color="auto"/>
                <w:bottom w:val="none" w:sz="0" w:space="0" w:color="auto"/>
                <w:right w:val="none" w:sz="0" w:space="0" w:color="auto"/>
              </w:divBdr>
              <w:divsChild>
                <w:div w:id="43218164">
                  <w:marLeft w:val="0"/>
                  <w:marRight w:val="0"/>
                  <w:marTop w:val="0"/>
                  <w:marBottom w:val="0"/>
                  <w:divBdr>
                    <w:top w:val="none" w:sz="0" w:space="0" w:color="auto"/>
                    <w:left w:val="none" w:sz="0" w:space="0" w:color="auto"/>
                    <w:bottom w:val="none" w:sz="0" w:space="0" w:color="auto"/>
                    <w:right w:val="none" w:sz="0" w:space="0" w:color="auto"/>
                  </w:divBdr>
                  <w:divsChild>
                    <w:div w:id="921371118">
                      <w:marLeft w:val="0"/>
                      <w:marRight w:val="0"/>
                      <w:marTop w:val="0"/>
                      <w:marBottom w:val="0"/>
                      <w:divBdr>
                        <w:top w:val="none" w:sz="0" w:space="0" w:color="auto"/>
                        <w:left w:val="none" w:sz="0" w:space="0" w:color="auto"/>
                        <w:bottom w:val="none" w:sz="0" w:space="0" w:color="auto"/>
                        <w:right w:val="none" w:sz="0" w:space="0" w:color="auto"/>
                      </w:divBdr>
                      <w:divsChild>
                        <w:div w:id="1276215246">
                          <w:marLeft w:val="2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88171233">
      <w:bodyDiv w:val="1"/>
      <w:marLeft w:val="0"/>
      <w:marRight w:val="0"/>
      <w:marTop w:val="0"/>
      <w:marBottom w:val="0"/>
      <w:divBdr>
        <w:top w:val="none" w:sz="0" w:space="0" w:color="auto"/>
        <w:left w:val="none" w:sz="0" w:space="0" w:color="auto"/>
        <w:bottom w:val="none" w:sz="0" w:space="0" w:color="auto"/>
        <w:right w:val="none" w:sz="0" w:space="0" w:color="auto"/>
      </w:divBdr>
    </w:div>
    <w:div w:id="210822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zika/" TargetMode="External"/><Relationship Id="rId13" Type="http://schemas.openxmlformats.org/officeDocument/2006/relationships/hyperlink" Target="https://www.facebook.com/FLDepartmentofHealth?utm_source=article" TargetMode="External"/><Relationship Id="rId3" Type="http://schemas.openxmlformats.org/officeDocument/2006/relationships/styles" Target="styles.xml"/><Relationship Id="rId7" Type="http://schemas.openxmlformats.org/officeDocument/2006/relationships/hyperlink" Target="mailto:NewsMedia@flhealth.gov" TargetMode="External"/><Relationship Id="rId12" Type="http://schemas.openxmlformats.org/officeDocument/2006/relationships/hyperlink" Target="https://twitter.com/HealthyFla?utm_source=artic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loridahealth.gov/diseases-and-conditions/zika-virus/index.html?utm_source=flhealthInde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AE6tkoWanXk" TargetMode="External"/><Relationship Id="rId4" Type="http://schemas.openxmlformats.org/officeDocument/2006/relationships/settings" Target="settings.xml"/><Relationship Id="rId9" Type="http://schemas.openxmlformats.org/officeDocument/2006/relationships/hyperlink" Target="http://wwwnc.cdc.gov/travel/notices" TargetMode="External"/><Relationship Id="rId14" Type="http://schemas.openxmlformats.org/officeDocument/2006/relationships/hyperlink" Target="http://www.floridahealth.gov/?utm_source=article" TargetMode="External"/></Relationships>
</file>

<file path=word/theme/theme1.xml><?xml version="1.0" encoding="utf-8"?>
<a:theme xmlns:a="http://schemas.openxmlformats.org/drawingml/2006/main" name="Office Theme">
  <a:themeElements>
    <a:clrScheme name="Florida Health Logo">
      <a:dk1>
        <a:srgbClr val="333333"/>
      </a:dk1>
      <a:lt1>
        <a:srgbClr val="FFFFFF"/>
      </a:lt1>
      <a:dk2>
        <a:srgbClr val="1D4A4F"/>
      </a:dk2>
      <a:lt2>
        <a:srgbClr val="C6E6EA"/>
      </a:lt2>
      <a:accent1>
        <a:srgbClr val="00A2B1"/>
      </a:accent1>
      <a:accent2>
        <a:srgbClr val="F78F1E"/>
      </a:accent2>
      <a:accent3>
        <a:srgbClr val="A2479B"/>
      </a:accent3>
      <a:accent4>
        <a:srgbClr val="9AC836"/>
      </a:accent4>
      <a:accent5>
        <a:srgbClr val="00BAE9"/>
      </a:accent5>
      <a:accent6>
        <a:srgbClr val="FFD006"/>
      </a:accent6>
      <a:hlink>
        <a:srgbClr val="00BAE9"/>
      </a:hlink>
      <a:folHlink>
        <a:srgbClr val="75E5FF"/>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94F49-C9DC-49A4-90CA-EC6A596E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Press Release</dc:subject>
  <dc:creator>Gambineri, Mara K</dc:creator>
  <cp:keywords>Florida Department of Health, Press Release</cp:keywords>
  <cp:lastModifiedBy>Patty Taylor</cp:lastModifiedBy>
  <cp:revision>2</cp:revision>
  <cp:lastPrinted>2016-02-02T19:56:00Z</cp:lastPrinted>
  <dcterms:created xsi:type="dcterms:W3CDTF">2016-02-05T17:24:00Z</dcterms:created>
  <dcterms:modified xsi:type="dcterms:W3CDTF">2016-02-05T17:24:00Z</dcterms:modified>
</cp:coreProperties>
</file>